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76" w:lineRule="auto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Optimize your cover letter to get more job interviews</w:t>
      </w: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"https://www.jobscan.co/?utm_medium=referral&amp;utm_source=cover-letter-templates&amp;utm_campaign=cover-letter-templates&amp;utm_content=internal-link"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Jobscan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080"/>
        </w:tabs>
        <w:spacing w:after="0" w:line="252" w:lineRule="auto"/>
        <w:jc w:val="center"/>
        <w:rPr>
          <w:rStyle w:val="None"/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pStyle w:val="Body"/>
        <w:spacing w:after="0" w:line="276" w:lineRule="auto"/>
        <w:jc w:val="center"/>
        <w:sectPr>
          <w:headerReference w:type="default" r:id="rId6"/>
          <w:footerReference w:type="default" r:id="rId7"/>
          <w:pgSz w:w="12240" w:h="15840" w:orient="portrait"/>
          <w:pgMar w:top="1008" w:right="1008" w:bottom="1008" w:left="1008" w:header="0" w:footer="720"/>
          <w:pgNumType w:start="1"/>
          <w:bidi w:val="0"/>
        </w:sectPr>
      </w:pPr>
    </w:p>
    <w:p>
      <w:pPr>
        <w:pStyle w:val="Body"/>
        <w:rPr>
          <w:rStyle w:val="None"/>
          <w:rFonts w:ascii="Georgia" w:cs="Georgia" w:hAnsi="Georgia" w:eastAsia="Georgia"/>
          <w:b w:val="1"/>
          <w:bCs w:val="1"/>
          <w:outline w:val="0"/>
          <w:color w:val="142440"/>
          <w:spacing w:val="152"/>
          <w:sz w:val="36"/>
          <w:szCs w:val="36"/>
          <w:u w:color="142440"/>
          <w14:textFill>
            <w14:solidFill>
              <w14:srgbClr w14:val="142440"/>
            </w14:solidFill>
          </w14:textFill>
        </w:rPr>
      </w:pPr>
      <w:r>
        <w:rPr>
          <w:rStyle w:val="None"/>
          <w:rFonts w:ascii="Georgia" w:cs="Georgia" w:hAnsi="Georgia" w:eastAsia="Georgia"/>
          <w:outline w:val="0"/>
          <w:color w:val="142440"/>
          <w:sz w:val="16"/>
          <w:szCs w:val="16"/>
          <w:u w:color="142440"/>
          <w14:textFill>
            <w14:solidFill>
              <w14:srgbClr w14:val="14244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6349</wp:posOffset>
                </wp:positionH>
                <wp:positionV relativeFrom="line">
                  <wp:posOffset>362585</wp:posOffset>
                </wp:positionV>
                <wp:extent cx="6217921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1424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5pt;margin-top:28.5pt;width:489.6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14244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None"/>
          <w:rFonts w:ascii="Georgia" w:hAnsi="Georgia"/>
          <w:b w:val="1"/>
          <w:bCs w:val="1"/>
          <w:outline w:val="0"/>
          <w:color w:val="142440"/>
          <w:spacing w:val="152"/>
          <w:sz w:val="36"/>
          <w:szCs w:val="36"/>
          <w:u w:color="142440"/>
          <w:rtl w:val="0"/>
          <w:lang w:val="de-DE"/>
          <w14:textFill>
            <w14:solidFill>
              <w14:srgbClr w14:val="142440"/>
            </w14:solidFill>
          </w14:textFill>
        </w:rPr>
        <w:t>HARPER KENT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b w:val="1"/>
          <w:bCs w:val="1"/>
          <w:outline w:val="0"/>
          <w:color w:val="142440"/>
          <w:spacing w:val="-1"/>
          <w:u w:color="142440"/>
          <w14:textFill>
            <w14:solidFill>
              <w14:srgbClr w14:val="142440"/>
            </w14:solidFill>
          </w14:textFill>
        </w:rPr>
      </w:pPr>
    </w:p>
    <w:p>
      <w:pPr>
        <w:pStyle w:val="Body"/>
        <w:spacing w:after="0"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Tampa, FL </w:t>
      </w:r>
      <w:r>
        <w:rPr>
          <w:rStyle w:val="None"/>
          <w:rFonts w:ascii="Arial" w:hAnsi="Arial" w:hint="default"/>
          <w:rtl w:val="0"/>
          <w:lang w:val="en-US"/>
        </w:rPr>
        <w:t xml:space="preserve">• </w:t>
      </w:r>
      <w:r>
        <w:rPr>
          <w:rFonts w:ascii="Arial" w:hAnsi="Arial"/>
          <w:rtl w:val="0"/>
        </w:rPr>
        <w:t>(555) 555-1234</w:t>
      </w:r>
    </w:p>
    <w:p>
      <w:pPr>
        <w:pStyle w:val="Body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harperkent@email.com </w:t>
      </w:r>
      <w:r>
        <w:rPr>
          <w:rStyle w:val="None"/>
          <w:rFonts w:ascii="Arial" w:hAnsi="Arial" w:hint="default"/>
          <w:rtl w:val="0"/>
          <w:lang w:val="en-US"/>
        </w:rPr>
        <w:t xml:space="preserve">• </w:t>
      </w:r>
      <w:r>
        <w:rPr>
          <w:rFonts w:ascii="Arial" w:hAnsi="Arial"/>
          <w:rtl w:val="0"/>
          <w:lang w:val="en-US"/>
        </w:rPr>
        <w:t>linkedin.com/in/harper-kent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April 14, 2023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John Billings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Hiring Manager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American Organization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45 Beaver Meadow Rd.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Tampa, FL 40333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Dear Mr. Billings,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As an experienced communications professional, I'm very interested in the American Organization's Director of Communications position.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have a proven track record in almost all the competencies you're seeking. Here are a few highlights: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Handled a wide range of creative services, collaborating with creative services peers, subordinates, and vendors to produce marketing and other print communications, as well as online communications and video projects.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Exceptional writing and editing skills honed over the past 13 years in public relations and corporate communications; from press releases to newsletters to video scripts to websites and yes, guest columns.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Developed and implemented communications strategies for reaching employees and other stakeholders.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As a recent transplant to Miami, I still own a home in Tampa and would love to put my skills to work back in Tampa. While I really appreciate my current company, colleagues, and boss - I've discovered that living and working in Tampa is where I would rather be.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will call in one week to follow up. Meanwhile, you can contact me at (555) 555-1234 or via email at harperkent@email.com.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Sincerely,</w:t>
      </w:r>
    </w:p>
    <w:p>
      <w:pPr>
        <w:pStyle w:val="Body"/>
        <w:spacing w:after="0"/>
      </w:pPr>
      <w:r>
        <w:rPr>
          <w:rFonts w:ascii="Arial" w:hAnsi="Arial"/>
          <w:rtl w:val="0"/>
          <w:lang w:val="de-DE"/>
        </w:rPr>
        <w:t>Harper Kent</w:t>
      </w:r>
    </w:p>
    <w:sectPr>
      <w:headerReference w:type="default" r:id="rId8"/>
      <w:pgSz w:w="12240" w:h="15840" w:orient="portrait"/>
      <w:pgMar w:top="1440" w:right="1440" w:bottom="1440" w:left="144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Open Sans">
    <w:charset w:val="00"/>
    <w:family w:val="roman"/>
    <w:pitch w:val="default"/>
  </w:font>
  <w:font w:name="Verdan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Open Sans" w:cs="Open Sans" w:hAnsi="Open Sans" w:eastAsia="Open Sans"/>
      <w:b w:val="1"/>
      <w:b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Open Sans" w:cs="Open Sans" w:hAnsi="Open Sans" w:eastAsia="Open Sans"/>
      <w:i w:val="1"/>
      <w:i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Open Sans" w:cs="Open Sans" w:hAnsi="Open Sans" w:eastAsia="Open Sans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