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C8D653" w14:textId="2BC73319" w:rsidR="009A3D63" w:rsidRPr="00CB7F05" w:rsidRDefault="00CB7F05" w:rsidP="00CB7F05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CB7F05">
        <w:rPr>
          <w:rFonts w:ascii="Rubik" w:hAnsi="Rubik"/>
          <w:b/>
          <w:bCs/>
          <w:i/>
          <w:iCs/>
          <w:color w:val="000000"/>
          <w:sz w:val="26"/>
          <w:szCs w:val="28"/>
          <w:shd w:val="clear" w:color="auto" w:fill="FFFF00"/>
        </w:rPr>
        <w:t xml:space="preserve">Looking for a sign to use a </w:t>
      </w:r>
      <w:hyperlink r:id="rId5" w:history="1">
        <w:r w:rsidRPr="00CB7F05">
          <w:rPr>
            <w:rStyle w:val="Hyperlink"/>
            <w:rFonts w:ascii="Rubik" w:hAnsi="Rubik"/>
            <w:b/>
            <w:bCs/>
            <w:i/>
            <w:iCs/>
            <w:color w:val="1155CC"/>
            <w:sz w:val="26"/>
            <w:szCs w:val="28"/>
            <w:shd w:val="clear" w:color="auto" w:fill="FFFF00"/>
          </w:rPr>
          <w:t>resume bu</w:t>
        </w:r>
        <w:r w:rsidRPr="00CB7F05">
          <w:rPr>
            <w:rStyle w:val="Hyperlink"/>
            <w:rFonts w:ascii="Rubik" w:hAnsi="Rubik"/>
            <w:b/>
            <w:bCs/>
            <w:i/>
            <w:iCs/>
            <w:color w:val="1155CC"/>
            <w:sz w:val="26"/>
            <w:szCs w:val="28"/>
            <w:shd w:val="clear" w:color="auto" w:fill="FFFF00"/>
          </w:rPr>
          <w:t>i</w:t>
        </w:r>
        <w:r w:rsidRPr="00CB7F05">
          <w:rPr>
            <w:rStyle w:val="Hyperlink"/>
            <w:rFonts w:ascii="Rubik" w:hAnsi="Rubik"/>
            <w:b/>
            <w:bCs/>
            <w:i/>
            <w:iCs/>
            <w:color w:val="1155CC"/>
            <w:sz w:val="26"/>
            <w:szCs w:val="28"/>
            <w:shd w:val="clear" w:color="auto" w:fill="FFFF00"/>
          </w:rPr>
          <w:t>lder</w:t>
        </w:r>
      </w:hyperlink>
      <w:r w:rsidRPr="00CB7F05">
        <w:rPr>
          <w:rFonts w:ascii="Rubik" w:hAnsi="Rubik"/>
          <w:b/>
          <w:bCs/>
          <w:i/>
          <w:iCs/>
          <w:color w:val="000000"/>
          <w:sz w:val="26"/>
          <w:szCs w:val="28"/>
          <w:shd w:val="clear" w:color="auto" w:fill="FFFF00"/>
        </w:rPr>
        <w:t xml:space="preserve"> instead? This is it!</w:t>
      </w:r>
    </w:p>
    <w:tbl>
      <w:tblPr>
        <w:tblStyle w:val="a"/>
        <w:tblW w:w="1144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45"/>
      </w:tblGrid>
      <w:tr w:rsidR="009A3D63" w14:paraId="07B2E398" w14:textId="77777777">
        <w:trPr>
          <w:trHeight w:val="4185"/>
        </w:trPr>
        <w:tc>
          <w:tcPr>
            <w:tcW w:w="114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0B11" w14:textId="77777777" w:rsidR="009A3D63" w:rsidRDefault="00BE2904">
            <w:pPr>
              <w:widowControl w:val="0"/>
              <w:spacing w:before="120" w:line="240" w:lineRule="auto"/>
              <w:rPr>
                <w:rFonts w:ascii="Rubik" w:eastAsia="Rubik" w:hAnsi="Rubik" w:cs="Rubik"/>
                <w:b/>
                <w:sz w:val="64"/>
                <w:szCs w:val="64"/>
              </w:rPr>
            </w:pPr>
            <w:r>
              <w:rPr>
                <w:rFonts w:ascii="Rubik" w:eastAsia="Rubik" w:hAnsi="Rubik" w:cs="Rubik"/>
                <w:b/>
                <w:sz w:val="64"/>
                <w:szCs w:val="64"/>
              </w:rPr>
              <w:t>JOHN SMITH</w:t>
            </w:r>
          </w:p>
          <w:p w14:paraId="3B5C47A5" w14:textId="77777777" w:rsidR="009A3D63" w:rsidRDefault="00BE2904">
            <w:pPr>
              <w:widowControl w:val="0"/>
              <w:spacing w:before="120" w:line="240" w:lineRule="auto"/>
              <w:rPr>
                <w:rFonts w:ascii="Rubik" w:eastAsia="Rubik" w:hAnsi="Rubik" w:cs="Rubik"/>
                <w:b/>
                <w:color w:val="3987FF"/>
                <w:sz w:val="38"/>
                <w:szCs w:val="38"/>
              </w:rPr>
            </w:pPr>
            <w:r>
              <w:rPr>
                <w:rFonts w:ascii="Rubik" w:eastAsia="Rubik" w:hAnsi="Rubik" w:cs="Rubik"/>
                <w:b/>
                <w:color w:val="3987FF"/>
                <w:sz w:val="38"/>
                <w:szCs w:val="38"/>
              </w:rPr>
              <w:t>Chief Executive Officer</w:t>
            </w:r>
          </w:p>
          <w:p w14:paraId="5E354ED2" w14:textId="23BF6139" w:rsidR="009A3D63" w:rsidRDefault="008E5291">
            <w:pPr>
              <w:widowControl w:val="0"/>
              <w:spacing w:before="240" w:line="360" w:lineRule="auto"/>
              <w:rPr>
                <w:rFonts w:ascii="Rubik" w:eastAsia="Rubik" w:hAnsi="Rubik" w:cs="Rubik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2791F54F" wp14:editId="2B04034D">
                  <wp:simplePos x="0" y="0"/>
                  <wp:positionH relativeFrom="column">
                    <wp:posOffset>5349875</wp:posOffset>
                  </wp:positionH>
                  <wp:positionV relativeFrom="paragraph">
                    <wp:posOffset>175895</wp:posOffset>
                  </wp:positionV>
                  <wp:extent cx="128016" cy="128016"/>
                  <wp:effectExtent l="0" t="0" r="0" b="0"/>
                  <wp:wrapNone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37F0BA60" wp14:editId="322878FB">
                  <wp:simplePos x="0" y="0"/>
                  <wp:positionH relativeFrom="column">
                    <wp:posOffset>3901440</wp:posOffset>
                  </wp:positionH>
                  <wp:positionV relativeFrom="paragraph">
                    <wp:posOffset>165100</wp:posOffset>
                  </wp:positionV>
                  <wp:extent cx="118872" cy="149882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498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3B35527F" wp14:editId="5469B8C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169101</wp:posOffset>
                  </wp:positionV>
                  <wp:extent cx="128016" cy="132283"/>
                  <wp:effectExtent l="0" t="0" r="0" b="0"/>
                  <wp:wrapNone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322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BE2904">
              <w:rPr>
                <w:rFonts w:ascii="Rubik Light" w:eastAsia="Rubik Light" w:hAnsi="Rubik Light" w:cs="Rubik Light"/>
              </w:rPr>
              <w:t xml:space="preserve">        johnsmith@beamjobs.com                    </w:t>
            </w:r>
            <w:proofErr w:type="gramStart"/>
            <w:r w:rsidR="00BE2904">
              <w:rPr>
                <w:rFonts w:ascii="Rubik Light" w:eastAsia="Rubik Light" w:hAnsi="Rubik Light" w:cs="Rubik Light"/>
              </w:rPr>
              <w:t xml:space="preserve">   (</w:t>
            </w:r>
            <w:proofErr w:type="gramEnd"/>
            <w:r w:rsidR="00BE2904">
              <w:rPr>
                <w:rFonts w:ascii="Rubik Light" w:eastAsia="Rubik Light" w:hAnsi="Rubik Light" w:cs="Rubik Light"/>
              </w:rPr>
              <w:t>123) 456-7890                      /in/</w:t>
            </w:r>
            <w:proofErr w:type="spellStart"/>
            <w:r w:rsidR="00BE2904">
              <w:rPr>
                <w:rFonts w:ascii="Rubik Light" w:eastAsia="Rubik Light" w:hAnsi="Rubik Light" w:cs="Rubik Light"/>
              </w:rPr>
              <w:t>johnsmith</w:t>
            </w:r>
            <w:proofErr w:type="spellEnd"/>
            <w:r w:rsidR="00BE2904">
              <w:rPr>
                <w:rFonts w:ascii="Rubik Light" w:eastAsia="Rubik Light" w:hAnsi="Rubik Light" w:cs="Rubik Light"/>
              </w:rPr>
              <w:t xml:space="preserve">                      Houston, TX</w:t>
            </w:r>
            <w:r w:rsidR="00BE2904"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363D06BB" wp14:editId="3E706A56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192024</wp:posOffset>
                  </wp:positionV>
                  <wp:extent cx="128016" cy="82296"/>
                  <wp:effectExtent l="0" t="0" r="0" b="0"/>
                  <wp:wrapNone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822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E1DB757" w14:textId="77777777" w:rsidR="009A3D63" w:rsidRPr="006708F3" w:rsidRDefault="00BE2904">
            <w:pPr>
              <w:widowControl w:val="0"/>
              <w:spacing w:before="300" w:after="100" w:line="240" w:lineRule="auto"/>
              <w:rPr>
                <w:rFonts w:ascii="Rubik" w:eastAsia="Rubik" w:hAnsi="Rubik" w:cs="Rubik"/>
                <w:b/>
                <w:bCs/>
                <w:sz w:val="28"/>
                <w:szCs w:val="28"/>
              </w:rPr>
            </w:pPr>
            <w:r w:rsidRPr="006708F3">
              <w:rPr>
                <w:rFonts w:ascii="Rubik SemiBold" w:eastAsia="Rubik SemiBold" w:hAnsi="Rubik SemiBold" w:cs="Rubik SemiBold"/>
                <w:b/>
                <w:bCs/>
                <w:sz w:val="32"/>
                <w:szCs w:val="32"/>
              </w:rPr>
              <w:t>CAREER OBJECTIVE</w:t>
            </w:r>
          </w:p>
          <w:p w14:paraId="150F5169" w14:textId="77777777" w:rsidR="009A3D63" w:rsidRDefault="00BE2904">
            <w:pPr>
              <w:widowControl w:val="0"/>
              <w:spacing w:before="200" w:line="240" w:lineRule="auto"/>
              <w:rPr>
                <w:rFonts w:ascii="Rubik" w:eastAsia="Rubik" w:hAnsi="Rubik" w:cs="Rubik"/>
                <w:sz w:val="26"/>
                <w:szCs w:val="26"/>
              </w:rPr>
            </w:pPr>
            <w:r>
              <w:rPr>
                <w:rFonts w:ascii="Rubik Light" w:eastAsia="Rubik Light" w:hAnsi="Rubik Light" w:cs="Rubik Light"/>
              </w:rPr>
              <w:t xml:space="preserve">Balancing a job while attending classes as a full-time student is not easy. Only through relentless focus and prioritization is it made possible. I'd like to use those abilities to work with </w:t>
            </w:r>
            <w:proofErr w:type="spellStart"/>
            <w:r>
              <w:rPr>
                <w:rFonts w:ascii="Rubik Light" w:eastAsia="Rubik Light" w:hAnsi="Rubik Light" w:cs="Rubik Light"/>
              </w:rPr>
              <w:t>HashiCorp</w:t>
            </w:r>
            <w:proofErr w:type="spellEnd"/>
            <w:r>
              <w:rPr>
                <w:rFonts w:ascii="Rubik Light" w:eastAsia="Rubik Light" w:hAnsi="Rubik Light" w:cs="Rubik Light"/>
              </w:rPr>
              <w:t xml:space="preserve"> to streamline organization processes as an administrative assistant.</w:t>
            </w:r>
          </w:p>
        </w:tc>
      </w:tr>
    </w:tbl>
    <w:p w14:paraId="74D1E567" w14:textId="77777777" w:rsidR="009A3D63" w:rsidRDefault="00BE2904">
      <w:pPr>
        <w:rPr>
          <w:rFonts w:ascii="Rubik" w:eastAsia="Rubik" w:hAnsi="Rubik" w:cs="Rubik"/>
          <w:sz w:val="4"/>
          <w:szCs w:val="4"/>
        </w:rPr>
      </w:pPr>
      <w:r>
        <w:rPr>
          <w:rFonts w:ascii="Rubik" w:eastAsia="Rubik" w:hAnsi="Rubik" w:cs="Rubik"/>
          <w:noProof/>
          <w:sz w:val="4"/>
          <w:szCs w:val="4"/>
        </w:rPr>
        <w:drawing>
          <wp:anchor distT="114300" distB="114300" distL="114300" distR="114300" simplePos="0" relativeHeight="251662336" behindDoc="0" locked="0" layoutInCell="1" hidden="0" allowOverlap="1" wp14:anchorId="686629E0" wp14:editId="3AFB263D">
            <wp:simplePos x="0" y="0"/>
            <wp:positionH relativeFrom="page">
              <wp:posOffset>-1132205</wp:posOffset>
            </wp:positionH>
            <wp:positionV relativeFrom="page">
              <wp:posOffset>6204331</wp:posOffset>
            </wp:positionV>
            <wp:extent cx="7283196" cy="86614"/>
            <wp:effectExtent l="16828" t="0" r="0" b="0"/>
            <wp:wrapNone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t="-200000" r="-5924" b="-2000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66182" cy="876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0"/>
        <w:tblW w:w="11549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3"/>
        <w:gridCol w:w="7586"/>
      </w:tblGrid>
      <w:tr w:rsidR="009A3D63" w14:paraId="371FA9B8" w14:textId="77777777" w:rsidTr="00BE2904">
        <w:trPr>
          <w:trHeight w:val="10578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08C" w14:textId="77777777" w:rsidR="009A3D63" w:rsidRPr="00CD1837" w:rsidRDefault="00BE2904">
            <w:pPr>
              <w:pStyle w:val="Heading1"/>
              <w:keepNext w:val="0"/>
              <w:keepLines w:val="0"/>
              <w:widowControl w:val="0"/>
              <w:spacing w:before="80" w:after="100" w:line="240" w:lineRule="auto"/>
              <w:rPr>
                <w:rFonts w:ascii="Rubik" w:eastAsia="Rubik" w:hAnsi="Rubik" w:cs="Rubik"/>
                <w:b/>
                <w:bCs/>
                <w:sz w:val="28"/>
                <w:szCs w:val="28"/>
              </w:rPr>
            </w:pPr>
            <w:bookmarkStart w:id="0" w:name="_vofepakjokg5" w:colFirst="0" w:colLast="0"/>
            <w:bookmarkEnd w:id="0"/>
            <w:r w:rsidRPr="00CD1837">
              <w:rPr>
                <w:rFonts w:ascii="Rubik SemiBold" w:eastAsia="Rubik SemiBold" w:hAnsi="Rubik SemiBold" w:cs="Rubik SemiBold"/>
                <w:b/>
                <w:bCs/>
                <w:sz w:val="32"/>
                <w:szCs w:val="32"/>
              </w:rPr>
              <w:t>EDUCATION</w:t>
            </w:r>
          </w:p>
          <w:p w14:paraId="36CDE5B7" w14:textId="77777777" w:rsidR="009A3D63" w:rsidRDefault="00BE2904">
            <w:pPr>
              <w:pStyle w:val="Heading1"/>
              <w:keepNext w:val="0"/>
              <w:keepLines w:val="0"/>
              <w:widowControl w:val="0"/>
              <w:spacing w:before="240" w:after="0"/>
              <w:rPr>
                <w:rFonts w:ascii="Rubik Light" w:eastAsia="Rubik Light" w:hAnsi="Rubik Light" w:cs="Rubik Light"/>
                <w:sz w:val="22"/>
                <w:szCs w:val="22"/>
              </w:rPr>
            </w:pPr>
            <w:bookmarkStart w:id="1" w:name="_2a68ydljr3t6" w:colFirst="0" w:colLast="0"/>
            <w:bookmarkEnd w:id="1"/>
            <w:r>
              <w:rPr>
                <w:rFonts w:ascii="Rubik Light" w:eastAsia="Rubik Light" w:hAnsi="Rubik Light" w:cs="Rubik Light"/>
                <w:sz w:val="22"/>
                <w:szCs w:val="22"/>
              </w:rPr>
              <w:t>B.S.</w:t>
            </w:r>
          </w:p>
          <w:p w14:paraId="13F26291" w14:textId="77777777" w:rsidR="009A3D63" w:rsidRDefault="00BE2904">
            <w:pPr>
              <w:spacing w:before="8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Statistics</w:t>
            </w:r>
          </w:p>
          <w:p w14:paraId="54BC1A49" w14:textId="77777777" w:rsidR="009A3D63" w:rsidRPr="00CD1837" w:rsidRDefault="00BE2904">
            <w:pPr>
              <w:spacing w:before="80" w:line="240" w:lineRule="auto"/>
              <w:rPr>
                <w:rFonts w:ascii="Rubik" w:eastAsia="Rubik" w:hAnsi="Rubik" w:cs="Rubik"/>
                <w:b/>
                <w:bCs/>
                <w:sz w:val="16"/>
                <w:szCs w:val="16"/>
              </w:rPr>
            </w:pPr>
            <w:r w:rsidRPr="00CD1837">
              <w:rPr>
                <w:rFonts w:ascii="Rubik Medium" w:eastAsia="Rubik Medium" w:hAnsi="Rubik Medium" w:cs="Rubik Medium"/>
                <w:b/>
                <w:bCs/>
              </w:rPr>
              <w:t>University of Maryland</w:t>
            </w:r>
            <w:r w:rsidRPr="00CD1837">
              <w:rPr>
                <w:b/>
                <w:bCs/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60429B1C" wp14:editId="76455D1B">
                  <wp:simplePos x="0" y="0"/>
                  <wp:positionH relativeFrom="column">
                    <wp:posOffset>45721</wp:posOffset>
                  </wp:positionH>
                  <wp:positionV relativeFrom="paragraph">
                    <wp:posOffset>257175</wp:posOffset>
                  </wp:positionV>
                  <wp:extent cx="128016" cy="153619"/>
                  <wp:effectExtent l="0" t="0" r="0" b="0"/>
                  <wp:wrapNone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536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F49328B" w14:textId="77777777" w:rsidR="009A3D63" w:rsidRDefault="00BE2904">
            <w:pPr>
              <w:spacing w:before="8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" w:eastAsia="Rubik" w:hAnsi="Rubik" w:cs="Rubik"/>
              </w:rPr>
              <w:t xml:space="preserve">       </w:t>
            </w:r>
            <w:r>
              <w:rPr>
                <w:rFonts w:ascii="Rubik Light" w:eastAsia="Rubik Light" w:hAnsi="Rubik Light" w:cs="Rubik Light"/>
              </w:rPr>
              <w:t>September 2006 - April 2010</w:t>
            </w:r>
            <w:r>
              <w:rPr>
                <w:noProof/>
              </w:rPr>
              <w:drawing>
                <wp:anchor distT="114300" distB="114300" distL="114300" distR="114300" simplePos="0" relativeHeight="251664384" behindDoc="0" locked="0" layoutInCell="1" hidden="0" allowOverlap="1" wp14:anchorId="5E11D024" wp14:editId="6C6ACE51">
                  <wp:simplePos x="0" y="0"/>
                  <wp:positionH relativeFrom="column">
                    <wp:posOffset>45721</wp:posOffset>
                  </wp:positionH>
                  <wp:positionV relativeFrom="paragraph">
                    <wp:posOffset>266700</wp:posOffset>
                  </wp:positionV>
                  <wp:extent cx="118872" cy="149882"/>
                  <wp:effectExtent l="0" t="0" r="0" b="0"/>
                  <wp:wrapNone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498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624D809" w14:textId="77777777" w:rsidR="009A3D63" w:rsidRDefault="00BE2904">
            <w:pPr>
              <w:spacing w:before="8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" w:eastAsia="Rubik" w:hAnsi="Rubik" w:cs="Rubik"/>
              </w:rPr>
              <w:t xml:space="preserve">       </w:t>
            </w:r>
            <w:r>
              <w:rPr>
                <w:rFonts w:ascii="Rubik Light" w:eastAsia="Rubik Light" w:hAnsi="Rubik Light" w:cs="Rubik Light"/>
              </w:rPr>
              <w:t>College Park, MD</w:t>
            </w:r>
          </w:p>
          <w:p w14:paraId="0E80AD6F" w14:textId="77777777" w:rsidR="009A3D63" w:rsidRDefault="009A3D63">
            <w:pPr>
              <w:spacing w:before="80" w:line="240" w:lineRule="auto"/>
              <w:rPr>
                <w:rFonts w:ascii="Rubik" w:eastAsia="Rubik" w:hAnsi="Rubik" w:cs="Rubik"/>
              </w:rPr>
            </w:pPr>
          </w:p>
          <w:p w14:paraId="798A3ED5" w14:textId="77777777" w:rsidR="009A3D63" w:rsidRPr="00CD1837" w:rsidRDefault="00BE2904">
            <w:pPr>
              <w:pStyle w:val="Heading1"/>
              <w:keepNext w:val="0"/>
              <w:keepLines w:val="0"/>
              <w:widowControl w:val="0"/>
              <w:spacing w:before="240" w:after="100" w:line="240" w:lineRule="auto"/>
              <w:rPr>
                <w:rFonts w:ascii="Rubik SemiBold" w:eastAsia="Rubik SemiBold" w:hAnsi="Rubik SemiBold" w:cs="Rubik SemiBold"/>
                <w:b/>
                <w:bCs/>
                <w:sz w:val="32"/>
                <w:szCs w:val="32"/>
              </w:rPr>
            </w:pPr>
            <w:bookmarkStart w:id="2" w:name="_jxkr01o62lrh" w:colFirst="0" w:colLast="0"/>
            <w:bookmarkEnd w:id="2"/>
            <w:r w:rsidRPr="00CD1837">
              <w:rPr>
                <w:rFonts w:ascii="Rubik SemiBold" w:eastAsia="Rubik SemiBold" w:hAnsi="Rubik SemiBold" w:cs="Rubik SemiBold"/>
                <w:b/>
                <w:bCs/>
                <w:sz w:val="32"/>
                <w:szCs w:val="32"/>
              </w:rPr>
              <w:t>SKILLS</w:t>
            </w:r>
          </w:p>
          <w:p w14:paraId="47996478" w14:textId="77777777" w:rsidR="009A3D63" w:rsidRDefault="00BE2904">
            <w:pPr>
              <w:pStyle w:val="Heading1"/>
              <w:keepNext w:val="0"/>
              <w:keepLines w:val="0"/>
              <w:widowControl w:val="0"/>
              <w:spacing w:before="240" w:after="0"/>
              <w:rPr>
                <w:rFonts w:ascii="Rubik Light" w:eastAsia="Rubik Light" w:hAnsi="Rubik Light" w:cs="Rubik Light"/>
                <w:sz w:val="22"/>
                <w:szCs w:val="22"/>
              </w:rPr>
            </w:pPr>
            <w:bookmarkStart w:id="3" w:name="_p35ue8xg9hj2" w:colFirst="0" w:colLast="0"/>
            <w:bookmarkEnd w:id="3"/>
            <w:r>
              <w:rPr>
                <w:rFonts w:ascii="Rubik Light" w:eastAsia="Rubik Light" w:hAnsi="Rubik Light" w:cs="Rubik Light"/>
                <w:sz w:val="22"/>
                <w:szCs w:val="22"/>
              </w:rPr>
              <w:t>Leadership</w:t>
            </w:r>
          </w:p>
          <w:p w14:paraId="62B0296E" w14:textId="77777777" w:rsidR="009A3D63" w:rsidRDefault="00BE2904">
            <w:pPr>
              <w:spacing w:before="12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Product Strategy</w:t>
            </w:r>
          </w:p>
          <w:p w14:paraId="1B325900" w14:textId="77777777" w:rsidR="009A3D63" w:rsidRDefault="00BE2904">
            <w:pPr>
              <w:spacing w:before="12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Product Expansion</w:t>
            </w:r>
          </w:p>
          <w:p w14:paraId="758D0806" w14:textId="77777777" w:rsidR="009A3D63" w:rsidRDefault="00BE2904">
            <w:pPr>
              <w:spacing w:before="12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Agile Development</w:t>
            </w:r>
          </w:p>
          <w:p w14:paraId="3E79C2C5" w14:textId="77777777" w:rsidR="009A3D63" w:rsidRDefault="00BE2904">
            <w:pPr>
              <w:spacing w:before="12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A/B testing and experimentation</w:t>
            </w:r>
          </w:p>
          <w:p w14:paraId="6031CB51" w14:textId="77777777" w:rsidR="009A3D63" w:rsidRDefault="009A3D63">
            <w:pPr>
              <w:spacing w:before="120" w:line="240" w:lineRule="auto"/>
              <w:rPr>
                <w:rFonts w:ascii="Rubik Light" w:eastAsia="Rubik Light" w:hAnsi="Rubik Light" w:cs="Rubik Light"/>
              </w:rPr>
            </w:pPr>
          </w:p>
          <w:p w14:paraId="7151D4C3" w14:textId="77777777" w:rsidR="009A3D63" w:rsidRPr="004063EF" w:rsidRDefault="00BE2904">
            <w:pPr>
              <w:pStyle w:val="Heading1"/>
              <w:keepNext w:val="0"/>
              <w:keepLines w:val="0"/>
              <w:widowControl w:val="0"/>
              <w:spacing w:before="240" w:after="100" w:line="240" w:lineRule="auto"/>
              <w:rPr>
                <w:rFonts w:ascii="Rubik" w:eastAsia="Rubik" w:hAnsi="Rubik" w:cs="Rubik"/>
                <w:b/>
                <w:bCs/>
                <w:sz w:val="24"/>
                <w:szCs w:val="24"/>
              </w:rPr>
            </w:pPr>
            <w:bookmarkStart w:id="4" w:name="_g9rbt19gz4yf" w:colFirst="0" w:colLast="0"/>
            <w:bookmarkEnd w:id="4"/>
            <w:r w:rsidRPr="004063EF">
              <w:rPr>
                <w:rFonts w:ascii="Rubik Medium" w:eastAsia="Rubik Medium" w:hAnsi="Rubik Medium" w:cs="Rubik Medium"/>
                <w:b/>
                <w:bCs/>
                <w:sz w:val="28"/>
                <w:szCs w:val="28"/>
              </w:rPr>
              <w:t>CERTS</w:t>
            </w:r>
          </w:p>
          <w:p w14:paraId="6B5C4415" w14:textId="77777777" w:rsidR="009A3D63" w:rsidRPr="004063EF" w:rsidRDefault="00BE2904">
            <w:pPr>
              <w:pStyle w:val="Heading2"/>
              <w:keepNext w:val="0"/>
              <w:keepLines w:val="0"/>
              <w:widowControl w:val="0"/>
              <w:spacing w:before="240" w:after="0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bookmarkStart w:id="5" w:name="_okx2k5x6em19" w:colFirst="0" w:colLast="0"/>
            <w:bookmarkEnd w:id="5"/>
            <w:r w:rsidRPr="004063EF">
              <w:rPr>
                <w:rFonts w:ascii="Rubik" w:eastAsia="Rubik" w:hAnsi="Rubik" w:cs="Rubik"/>
                <w:b/>
                <w:bCs/>
                <w:sz w:val="22"/>
                <w:szCs w:val="22"/>
              </w:rPr>
              <w:t>PMP, IRN</w:t>
            </w:r>
          </w:p>
          <w:p w14:paraId="4DACD496" w14:textId="77777777" w:rsidR="009A3D63" w:rsidRPr="004063EF" w:rsidRDefault="00BE2904">
            <w:pPr>
              <w:rPr>
                <w:rFonts w:ascii="Rubik" w:eastAsia="Rubik" w:hAnsi="Rubik" w:cs="Rubik"/>
                <w:b/>
                <w:bCs/>
              </w:rPr>
            </w:pPr>
            <w:r w:rsidRPr="004063EF">
              <w:rPr>
                <w:rFonts w:ascii="Rubik" w:eastAsia="Rubik" w:hAnsi="Rubik" w:cs="Rubik"/>
                <w:b/>
                <w:bCs/>
              </w:rPr>
              <w:t>Product Research</w:t>
            </w:r>
          </w:p>
          <w:p w14:paraId="7A645B2D" w14:textId="77777777" w:rsidR="009A3D63" w:rsidRPr="004063EF" w:rsidRDefault="00BE2904">
            <w:pPr>
              <w:rPr>
                <w:rFonts w:ascii="Rubik" w:eastAsia="Rubik" w:hAnsi="Rubik" w:cs="Rubik"/>
                <w:b/>
                <w:bCs/>
              </w:rPr>
            </w:pPr>
            <w:r w:rsidRPr="004063EF">
              <w:rPr>
                <w:rFonts w:ascii="Rubik" w:eastAsia="Rubik" w:hAnsi="Rubik" w:cs="Rubik"/>
                <w:b/>
                <w:bCs/>
              </w:rPr>
              <w:t>B2B Marketing</w:t>
            </w:r>
          </w:p>
          <w:p w14:paraId="770AC1A2" w14:textId="77777777" w:rsidR="009A3D63" w:rsidRDefault="009A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ubik" w:eastAsia="Rubik" w:hAnsi="Rubik" w:cs="Rubik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6074" w14:textId="77777777" w:rsidR="009A3D63" w:rsidRPr="00CD1837" w:rsidRDefault="00BE2904">
            <w:pPr>
              <w:widowControl w:val="0"/>
              <w:spacing w:before="80" w:after="100" w:line="240" w:lineRule="auto"/>
              <w:rPr>
                <w:rFonts w:ascii="Rubik Medium" w:eastAsia="Rubik Medium" w:hAnsi="Rubik Medium" w:cs="Rubik Medium"/>
                <w:b/>
                <w:bCs/>
                <w:sz w:val="28"/>
                <w:szCs w:val="28"/>
              </w:rPr>
            </w:pPr>
            <w:r w:rsidRPr="00CD1837">
              <w:rPr>
                <w:rFonts w:ascii="Rubik SemiBold" w:eastAsia="Rubik SemiBold" w:hAnsi="Rubik SemiBold" w:cs="Rubik SemiBold"/>
                <w:b/>
                <w:bCs/>
                <w:sz w:val="32"/>
                <w:szCs w:val="32"/>
              </w:rPr>
              <w:t>WORK EXPERIENCE</w:t>
            </w:r>
          </w:p>
          <w:p w14:paraId="6688450A" w14:textId="77777777" w:rsidR="009A3D63" w:rsidRDefault="00BE2904">
            <w:pPr>
              <w:widowControl w:val="0"/>
              <w:spacing w:before="240" w:after="100" w:line="240" w:lineRule="auto"/>
              <w:rPr>
                <w:rFonts w:ascii="Rubik Light" w:eastAsia="Rubik Light" w:hAnsi="Rubik Light" w:cs="Rubik Light"/>
                <w:sz w:val="20"/>
                <w:szCs w:val="20"/>
              </w:rPr>
            </w:pPr>
            <w:r>
              <w:rPr>
                <w:rFonts w:ascii="Rubik Light" w:eastAsia="Rubik Light" w:hAnsi="Rubik Light" w:cs="Rubik Light"/>
                <w:sz w:val="28"/>
                <w:szCs w:val="28"/>
              </w:rPr>
              <w:t>Chief Executive Officer</w:t>
            </w:r>
          </w:p>
          <w:p w14:paraId="14CD7710" w14:textId="77777777" w:rsidR="009A3D63" w:rsidRPr="00CD1837" w:rsidRDefault="00BE2904">
            <w:pPr>
              <w:widowControl w:val="0"/>
              <w:spacing w:after="100"/>
              <w:rPr>
                <w:rFonts w:ascii="Rubik Light" w:eastAsia="Rubik Light" w:hAnsi="Rubik Light" w:cs="Rubik Light"/>
                <w:b/>
                <w:bCs/>
                <w:sz w:val="28"/>
                <w:szCs w:val="28"/>
              </w:rPr>
            </w:pPr>
            <w:r w:rsidRPr="00CD1837">
              <w:rPr>
                <w:rFonts w:ascii="Rubik Medium" w:eastAsia="Rubik Medium" w:hAnsi="Rubik Medium" w:cs="Rubik Medium"/>
                <w:b/>
                <w:bCs/>
              </w:rPr>
              <w:t>Amazon</w:t>
            </w:r>
          </w:p>
          <w:p w14:paraId="295D5FE7" w14:textId="77777777" w:rsidR="009A3D63" w:rsidRDefault="00BE2904">
            <w:pPr>
              <w:widowControl w:val="0"/>
              <w:spacing w:line="240" w:lineRule="auto"/>
              <w:rPr>
                <w:rFonts w:ascii="Rubik Light" w:eastAsia="Rubik Light" w:hAnsi="Rubik Light" w:cs="Rubik Light"/>
                <w:sz w:val="20"/>
                <w:szCs w:val="20"/>
              </w:rPr>
            </w:pPr>
            <w:r>
              <w:rPr>
                <w:rFonts w:ascii="Rubik" w:eastAsia="Rubik" w:hAnsi="Rubik" w:cs="Rubik"/>
                <w:sz w:val="20"/>
                <w:szCs w:val="20"/>
              </w:rPr>
              <w:t xml:space="preserve">     </w:t>
            </w: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January 2017 - current  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|  Houston</w:t>
            </w:r>
            <w:proofErr w:type="gramEnd"/>
            <w:r>
              <w:rPr>
                <w:rFonts w:ascii="Rubik Light" w:eastAsia="Rubik Light" w:hAnsi="Rubik Light" w:cs="Rubik Light"/>
                <w:sz w:val="20"/>
                <w:szCs w:val="20"/>
              </w:rPr>
              <w:t>, TX</w:t>
            </w:r>
          </w:p>
          <w:p w14:paraId="7E34F881" w14:textId="77777777" w:rsidR="009A3D63" w:rsidRDefault="00BE2904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Managed a portfolio of small, medium, and large product initiatives united under a clear product strategy that generated over $6M in annual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revenue</w:t>
            </w:r>
            <w:proofErr w:type="gramEnd"/>
          </w:p>
          <w:p w14:paraId="512E7A07" w14:textId="77777777" w:rsidR="009A3D63" w:rsidRDefault="00BE2904">
            <w:pPr>
              <w:widowControl w:val="0"/>
              <w:numPr>
                <w:ilvl w:val="0"/>
                <w:numId w:val="1"/>
              </w:numPr>
              <w:spacing w:after="120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Played an active role in the recruitment process, leading the expansion of the product team from 5 PMs and engineers to over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20</w:t>
            </w:r>
            <w:proofErr w:type="gramEnd"/>
          </w:p>
          <w:p w14:paraId="7F0C4079" w14:textId="77777777" w:rsidR="009A3D63" w:rsidRDefault="00BE2904">
            <w:pPr>
              <w:widowControl w:val="0"/>
              <w:numPr>
                <w:ilvl w:val="0"/>
                <w:numId w:val="1"/>
              </w:numPr>
              <w:spacing w:after="120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Directly managed 4 junior PMs and 6 mid-level PMs and provided regular job performance feedback to improve the team's output by 18% year over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year</w:t>
            </w:r>
            <w:proofErr w:type="gramEnd"/>
          </w:p>
          <w:p w14:paraId="14124B4F" w14:textId="77777777" w:rsidR="009A3D63" w:rsidRDefault="00BE2904">
            <w:pPr>
              <w:widowControl w:val="0"/>
              <w:numPr>
                <w:ilvl w:val="0"/>
                <w:numId w:val="1"/>
              </w:numPr>
              <w:spacing w:after="120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Led expansion of the product into the virtual event ticketing space which grew over 110% from 2019 to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2020</w:t>
            </w:r>
            <w:proofErr w:type="gramEnd"/>
          </w:p>
          <w:p w14:paraId="1CDFD82A" w14:textId="77777777" w:rsidR="009A3D63" w:rsidRDefault="00BE2904">
            <w:pPr>
              <w:widowControl w:val="0"/>
              <w:spacing w:before="720" w:after="160" w:line="167" w:lineRule="auto"/>
              <w:rPr>
                <w:rFonts w:ascii="Rubik Light" w:eastAsia="Rubik Light" w:hAnsi="Rubik Light" w:cs="Rubik Light"/>
                <w:sz w:val="20"/>
                <w:szCs w:val="20"/>
              </w:rPr>
            </w:pPr>
            <w:r>
              <w:rPr>
                <w:rFonts w:ascii="Rubik Light" w:eastAsia="Rubik Light" w:hAnsi="Rubik Light" w:cs="Rubik Light"/>
                <w:sz w:val="28"/>
                <w:szCs w:val="28"/>
              </w:rPr>
              <w:t>Department Head</w:t>
            </w:r>
          </w:p>
          <w:p w14:paraId="52747B27" w14:textId="77777777" w:rsidR="009A3D63" w:rsidRPr="004063EF" w:rsidRDefault="00BE2904">
            <w:pPr>
              <w:widowControl w:val="0"/>
              <w:spacing w:after="100"/>
              <w:rPr>
                <w:rFonts w:ascii="Rubik" w:eastAsia="Rubik" w:hAnsi="Rubik" w:cs="Rubik"/>
                <w:b/>
                <w:bCs/>
              </w:rPr>
            </w:pPr>
            <w:r w:rsidRPr="004063EF">
              <w:rPr>
                <w:rFonts w:ascii="Rubik Medium" w:eastAsia="Rubik Medium" w:hAnsi="Rubik Medium" w:cs="Rubik Medium"/>
                <w:b/>
                <w:bCs/>
              </w:rPr>
              <w:t>Shopify</w:t>
            </w:r>
          </w:p>
          <w:p w14:paraId="59A57456" w14:textId="77777777" w:rsidR="009A3D63" w:rsidRDefault="00BE2904">
            <w:pPr>
              <w:widowControl w:val="0"/>
              <w:spacing w:line="240" w:lineRule="auto"/>
              <w:rPr>
                <w:rFonts w:ascii="Rubik Light" w:eastAsia="Rubik Light" w:hAnsi="Rubik Light" w:cs="Rubik Light"/>
                <w:sz w:val="20"/>
                <w:szCs w:val="20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     January 2013 - January 2017  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|  Houston</w:t>
            </w:r>
            <w:proofErr w:type="gramEnd"/>
            <w:r>
              <w:rPr>
                <w:rFonts w:ascii="Rubik Light" w:eastAsia="Rubik Light" w:hAnsi="Rubik Light" w:cs="Rubik Light"/>
                <w:sz w:val="20"/>
                <w:szCs w:val="20"/>
              </w:rPr>
              <w:t>, TX</w:t>
            </w:r>
          </w:p>
          <w:p w14:paraId="3B6CFA08" w14:textId="77777777" w:rsidR="009A3D63" w:rsidRDefault="00BE2904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Performed cohort analysis that identified an opportunity to reduce pricing by 25% for a segment of users boosting yearly revenue by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$720,000</w:t>
            </w:r>
            <w:proofErr w:type="gramEnd"/>
          </w:p>
          <w:p w14:paraId="5EC0E93C" w14:textId="77777777" w:rsidR="009A3D63" w:rsidRDefault="00BE2904">
            <w:pPr>
              <w:widowControl w:val="0"/>
              <w:numPr>
                <w:ilvl w:val="0"/>
                <w:numId w:val="1"/>
              </w:numPr>
              <w:spacing w:after="120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Led the development for a new B2C SaaS product to enable students to check their writing for grammar and plagiarism which grew to 120,000 daily active users in the first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year</w:t>
            </w:r>
            <w:proofErr w:type="gramEnd"/>
          </w:p>
          <w:p w14:paraId="29C084F4" w14:textId="77777777" w:rsidR="009A3D63" w:rsidRDefault="00BE2904">
            <w:pPr>
              <w:widowControl w:val="0"/>
              <w:numPr>
                <w:ilvl w:val="0"/>
                <w:numId w:val="1"/>
              </w:numPr>
              <w:spacing w:after="120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 xml:space="preserve">Identified product gaps in Google Analytics and led design of new features across engineering and design resulting in a yearly revenue increase of $3.1M through increased </w:t>
            </w:r>
            <w:proofErr w:type="gramStart"/>
            <w:r>
              <w:rPr>
                <w:rFonts w:ascii="Rubik Light" w:eastAsia="Rubik Light" w:hAnsi="Rubik Light" w:cs="Rubik Light"/>
                <w:sz w:val="20"/>
                <w:szCs w:val="20"/>
              </w:rPr>
              <w:t>engagement</w:t>
            </w:r>
            <w:proofErr w:type="gramEnd"/>
          </w:p>
          <w:p w14:paraId="59B95C88" w14:textId="77777777" w:rsidR="009A3D63" w:rsidRDefault="00BE2904">
            <w:pPr>
              <w:widowControl w:val="0"/>
              <w:numPr>
                <w:ilvl w:val="0"/>
                <w:numId w:val="1"/>
              </w:numPr>
              <w:spacing w:after="120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  <w:sz w:val="20"/>
                <w:szCs w:val="20"/>
              </w:rPr>
              <w:t>Led a team of one full-time employee and three contractors</w:t>
            </w:r>
          </w:p>
        </w:tc>
      </w:tr>
    </w:tbl>
    <w:p w14:paraId="4280178C" w14:textId="6B31E650" w:rsidR="00BE2904" w:rsidRPr="00BE2904" w:rsidRDefault="00BE2904" w:rsidP="00BE2904">
      <w:pPr>
        <w:tabs>
          <w:tab w:val="left" w:pos="2160"/>
        </w:tabs>
        <w:rPr>
          <w:rFonts w:ascii="Rubik" w:eastAsia="Rubik" w:hAnsi="Rubik" w:cs="Rubik"/>
        </w:rPr>
      </w:pPr>
    </w:p>
    <w:sectPr w:rsidR="00BE2904" w:rsidRPr="00BE2904">
      <w:pgSz w:w="12240" w:h="1584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Calibri"/>
    <w:charset w:val="00"/>
    <w:family w:val="auto"/>
    <w:pitch w:val="default"/>
  </w:font>
  <w:font w:name="Rubik Light">
    <w:altName w:val="Calibri"/>
    <w:charset w:val="00"/>
    <w:family w:val="auto"/>
    <w:pitch w:val="default"/>
  </w:font>
  <w:font w:name="Rubik SemiBold">
    <w:altName w:val="Calibri"/>
    <w:charset w:val="00"/>
    <w:family w:val="auto"/>
    <w:pitch w:val="default"/>
  </w:font>
  <w:font w:name="Rubik Medium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0BC4"/>
    <w:multiLevelType w:val="multilevel"/>
    <w:tmpl w:val="263E9020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992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3"/>
    <w:rsid w:val="004063EF"/>
    <w:rsid w:val="006708F3"/>
    <w:rsid w:val="008E5291"/>
    <w:rsid w:val="009A3D63"/>
    <w:rsid w:val="00A966CB"/>
    <w:rsid w:val="00BE2904"/>
    <w:rsid w:val="00CB7F05"/>
    <w:rsid w:val="00C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63369"/>
  <w15:docId w15:val="{377A2380-3007-4934-ACAD-D00C1990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CB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B7F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66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beamjobs.com/resume-builder/begin?utm_source=blog&amp;utm_medium=templates&amp;utm_campaign=word&amp;utm_content=bes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1830</Characters>
  <Application>Microsoft Office Word</Application>
  <DocSecurity>0</DocSecurity>
  <Lines>59</Lines>
  <Paragraphs>48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Warren</dc:creator>
  <cp:lastModifiedBy>Lisa Warren</cp:lastModifiedBy>
  <cp:revision>8</cp:revision>
  <dcterms:created xsi:type="dcterms:W3CDTF">2023-06-29T19:02:00Z</dcterms:created>
  <dcterms:modified xsi:type="dcterms:W3CDTF">2024-02-16T18:26:00Z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5460c52c69cec283bfd3ff20581ba34e724ddb8f0ce117d0aebec88c573c46d2</vt:lpwstr>
  </property>
</Properties>
</file>